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90" w:rsidRPr="007C5B74" w:rsidRDefault="007C5B74" w:rsidP="007C5B74">
      <w:pPr>
        <w:pBdr>
          <w:top w:val="nil"/>
          <w:left w:val="nil"/>
          <w:bottom w:val="nil"/>
          <w:right w:val="nil"/>
          <w:between w:val="nil"/>
        </w:pBd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C5B74">
        <w:rPr>
          <w:b/>
          <w:sz w:val="28"/>
          <w:szCs w:val="28"/>
        </w:rPr>
        <w:t xml:space="preserve">Athletic Participation </w:t>
      </w:r>
    </w:p>
    <w:p w:rsidR="00D12C90" w:rsidRPr="007C5B74" w:rsidRDefault="007C5B74" w:rsidP="007C5B74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C5B74">
        <w:rPr>
          <w:sz w:val="24"/>
          <w:szCs w:val="24"/>
        </w:rPr>
        <w:t>Reporting Year: 2020-2021</w:t>
      </w:r>
    </w:p>
    <w:p w:rsidR="00D12C90" w:rsidRDefault="00A42AE7">
      <w:pPr>
        <w:pStyle w:val="Heading6"/>
        <w:pBdr>
          <w:top w:val="nil"/>
          <w:left w:val="nil"/>
          <w:bottom w:val="nil"/>
          <w:right w:val="nil"/>
          <w:between w:val="nil"/>
        </w:pBdr>
      </w:pPr>
      <w:bookmarkStart w:id="0" w:name="_2bhm2pa58d94" w:colFirst="0" w:colLast="0"/>
      <w:bookmarkEnd w:id="0"/>
      <w:r>
        <w:t>SB 1349, Jackson. School athletics: information relating to competitive athletics.</w:t>
      </w:r>
    </w:p>
    <w:p w:rsidR="00D12C90" w:rsidRDefault="007C5B74">
      <w:pPr>
        <w:pBdr>
          <w:top w:val="nil"/>
          <w:left w:val="nil"/>
          <w:bottom w:val="nil"/>
          <w:right w:val="nil"/>
          <w:between w:val="nil"/>
        </w:pBdr>
      </w:pPr>
      <w:r>
        <w:t>ED Code Section 221.9 - E</w:t>
      </w:r>
      <w:r w:rsidR="00A42AE7">
        <w:t>ach public elementary and secondary school in the state, including each charter school, that offers competitive athletics shall publicly make available at the end of the school year all of</w:t>
      </w:r>
      <w:r w:rsidR="00A42AE7">
        <w:t xml:space="preserve"> the following information:</w:t>
      </w:r>
    </w:p>
    <w:p w:rsidR="007C5B74" w:rsidRDefault="00A42AE7" w:rsidP="007C5B7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total enrollment of the school, classified by gender.</w:t>
      </w:r>
    </w:p>
    <w:p w:rsidR="007C5B74" w:rsidRDefault="00A42AE7" w:rsidP="007C5B7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number of pupils enrolled at the school who participate in competitive athletics, classified by gender.</w:t>
      </w:r>
    </w:p>
    <w:p w:rsidR="00D12C90" w:rsidRDefault="00A42AE7" w:rsidP="007C5B7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number of boys’ and girls’ teams, classified b</w:t>
      </w:r>
      <w:r>
        <w:t>y sport and by competition level.</w:t>
      </w:r>
    </w:p>
    <w:p w:rsidR="00D12C90" w:rsidRDefault="00D12C90">
      <w:pPr>
        <w:pBdr>
          <w:top w:val="nil"/>
          <w:left w:val="nil"/>
          <w:bottom w:val="nil"/>
          <w:right w:val="nil"/>
          <w:between w:val="nil"/>
        </w:pBdr>
      </w:pPr>
    </w:p>
    <w:p w:rsidR="00D12C90" w:rsidRDefault="00A42A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</w:pPr>
      <w:r>
        <w:rPr>
          <w:i/>
          <w:sz w:val="20"/>
          <w:szCs w:val="20"/>
        </w:rPr>
        <w:t>As used in this section, “competitive athletics” means sports where the activity has coaches, a governing organization, and practices, and competes during a defined season, and has competition as its primary goal.</w:t>
      </w:r>
    </w:p>
    <w:p w:rsidR="00252130" w:rsidRDefault="00252130" w:rsidP="0025213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52130" w:rsidRDefault="00252130" w:rsidP="0025213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School Enrollment</w:t>
      </w:r>
      <w:r>
        <w:rPr>
          <w:b/>
        </w:rPr>
        <w:t xml:space="preserve"> </w:t>
      </w:r>
    </w:p>
    <w:p w:rsidR="00D12C90" w:rsidRPr="00252130" w:rsidRDefault="00252130" w:rsidP="0025213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Total: </w:t>
      </w:r>
      <w:r w:rsidRPr="00252130">
        <w:t>2,139</w:t>
      </w:r>
    </w:p>
    <w:p w:rsidR="00D12C90" w:rsidRDefault="00252130" w:rsidP="0025213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Girls: 1,027</w:t>
      </w:r>
    </w:p>
    <w:p w:rsidR="00252130" w:rsidRDefault="00252130" w:rsidP="0025213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Boys: 1,111</w:t>
      </w:r>
    </w:p>
    <w:p w:rsidR="008671B1" w:rsidRDefault="008671B1" w:rsidP="008671B1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p w:rsidR="00252130" w:rsidRPr="008671B1" w:rsidRDefault="00252130" w:rsidP="0025213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8671B1">
        <w:rPr>
          <w:b/>
          <w:u w:val="single"/>
        </w:rPr>
        <w:t>Students Participating</w:t>
      </w:r>
      <w:r w:rsidR="00A42AE7" w:rsidRPr="008671B1">
        <w:rPr>
          <w:b/>
          <w:u w:val="single"/>
        </w:rPr>
        <w:t xml:space="preserve"> in Competitive Athletics: </w:t>
      </w:r>
    </w:p>
    <w:p w:rsidR="00D12C90" w:rsidRDefault="00252130" w:rsidP="0025213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Total:</w:t>
      </w:r>
      <w:r w:rsidR="008671B1">
        <w:t xml:space="preserve"> 435</w:t>
      </w:r>
    </w:p>
    <w:p w:rsidR="00252130" w:rsidRDefault="00252130" w:rsidP="0025213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Girls:</w:t>
      </w:r>
      <w:r w:rsidR="008671B1">
        <w:t xml:space="preserve"> 187</w:t>
      </w:r>
    </w:p>
    <w:p w:rsidR="00252130" w:rsidRDefault="00252130" w:rsidP="0025213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Boys:</w:t>
      </w:r>
      <w:r w:rsidR="008671B1">
        <w:t xml:space="preserve"> 248</w:t>
      </w:r>
    </w:p>
    <w:p w:rsidR="00CA3039" w:rsidRPr="00252130" w:rsidRDefault="00CA3039" w:rsidP="00CA303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3039" w:rsidTr="00CA3039">
        <w:tc>
          <w:tcPr>
            <w:tcW w:w="3116" w:type="dxa"/>
          </w:tcPr>
          <w:p w:rsidR="00CA3039" w:rsidRPr="00CA3039" w:rsidRDefault="00CA3039">
            <w:pPr>
              <w:jc w:val="center"/>
              <w:rPr>
                <w:b/>
              </w:rPr>
            </w:pPr>
            <w:r w:rsidRPr="00CA3039">
              <w:rPr>
                <w:b/>
              </w:rPr>
              <w:t>Sport</w:t>
            </w:r>
          </w:p>
        </w:tc>
        <w:tc>
          <w:tcPr>
            <w:tcW w:w="3117" w:type="dxa"/>
          </w:tcPr>
          <w:p w:rsidR="00CA3039" w:rsidRPr="00CA3039" w:rsidRDefault="00CA3039">
            <w:pPr>
              <w:jc w:val="center"/>
              <w:rPr>
                <w:b/>
              </w:rPr>
            </w:pPr>
            <w:r w:rsidRPr="00CA3039">
              <w:rPr>
                <w:b/>
              </w:rPr>
              <w:t>Female Athletes</w:t>
            </w:r>
          </w:p>
        </w:tc>
        <w:tc>
          <w:tcPr>
            <w:tcW w:w="3117" w:type="dxa"/>
          </w:tcPr>
          <w:p w:rsidR="00CA3039" w:rsidRPr="00CA3039" w:rsidRDefault="00CA3039">
            <w:pPr>
              <w:jc w:val="center"/>
              <w:rPr>
                <w:b/>
              </w:rPr>
            </w:pPr>
            <w:r w:rsidRPr="00CA3039">
              <w:rPr>
                <w:b/>
              </w:rPr>
              <w:t>Male Athletes</w:t>
            </w:r>
          </w:p>
        </w:tc>
      </w:tr>
      <w:tr w:rsidR="00CA3039" w:rsidTr="00CA3039">
        <w:tc>
          <w:tcPr>
            <w:tcW w:w="3116" w:type="dxa"/>
          </w:tcPr>
          <w:p w:rsidR="00CA3039" w:rsidRDefault="00CA3039">
            <w:pPr>
              <w:jc w:val="center"/>
            </w:pPr>
            <w:r>
              <w:t>Football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41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Volleyball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35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9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Cross Country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20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 w:rsidP="000E1652">
            <w:pPr>
              <w:jc w:val="center"/>
            </w:pPr>
            <w:r>
              <w:t>Water Polo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11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Tennis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21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24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Cheer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29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1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Golf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5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Basketball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30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Soccer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39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40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Wrestling</w:t>
            </w:r>
          </w:p>
        </w:tc>
        <w:tc>
          <w:tcPr>
            <w:tcW w:w="3117" w:type="dxa"/>
          </w:tcPr>
          <w:p w:rsidR="00CA3039" w:rsidRDefault="009576FB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12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Baseball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27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Softball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16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0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Track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19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19</w:t>
            </w:r>
          </w:p>
        </w:tc>
      </w:tr>
      <w:tr w:rsidR="00CA3039" w:rsidTr="00CA3039">
        <w:tc>
          <w:tcPr>
            <w:tcW w:w="3116" w:type="dxa"/>
          </w:tcPr>
          <w:p w:rsidR="00CA3039" w:rsidRDefault="000E1652">
            <w:pPr>
              <w:jc w:val="center"/>
            </w:pPr>
            <w:r>
              <w:t>Swim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CA3039" w:rsidRDefault="004676DF">
            <w:pPr>
              <w:jc w:val="center"/>
            </w:pPr>
            <w:r>
              <w:t>9</w:t>
            </w:r>
          </w:p>
        </w:tc>
      </w:tr>
    </w:tbl>
    <w:p w:rsidR="00D12C90" w:rsidRDefault="00D12C9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D12C9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E7" w:rsidRDefault="00A42AE7" w:rsidP="007C5B74">
      <w:pPr>
        <w:spacing w:line="240" w:lineRule="auto"/>
      </w:pPr>
      <w:r>
        <w:separator/>
      </w:r>
    </w:p>
  </w:endnote>
  <w:endnote w:type="continuationSeparator" w:id="0">
    <w:p w:rsidR="00A42AE7" w:rsidRDefault="00A42AE7" w:rsidP="007C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E7" w:rsidRDefault="00A42AE7" w:rsidP="007C5B74">
      <w:pPr>
        <w:spacing w:line="240" w:lineRule="auto"/>
      </w:pPr>
      <w:r>
        <w:separator/>
      </w:r>
    </w:p>
  </w:footnote>
  <w:footnote w:type="continuationSeparator" w:id="0">
    <w:p w:rsidR="00A42AE7" w:rsidRDefault="00A42AE7" w:rsidP="007C5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74" w:rsidRDefault="007C5B74" w:rsidP="007C5B74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06780" cy="906780"/>
          <wp:effectExtent l="0" t="0" r="7620" b="7620"/>
          <wp:wrapTight wrapText="bothSides">
            <wp:wrapPolygon edited="0">
              <wp:start x="0" y="0"/>
              <wp:lineTo x="0" y="21328"/>
              <wp:lineTo x="21328" y="21328"/>
              <wp:lineTo x="213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verCityHS_CircleMark_Rai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5B74" w:rsidRDefault="007C5B74" w:rsidP="007C5B74">
    <w:pPr>
      <w:pStyle w:val="Header"/>
      <w:rPr>
        <w:noProof/>
        <w:lang w:val="en-US"/>
      </w:rPr>
    </w:pPr>
  </w:p>
  <w:p w:rsidR="007C5B74" w:rsidRPr="007C5B74" w:rsidRDefault="007C5B74" w:rsidP="007C5B74">
    <w:pPr>
      <w:pStyle w:val="Header"/>
      <w:rPr>
        <w:b/>
      </w:rPr>
    </w:pPr>
    <w:r w:rsidRPr="007C5B74">
      <w:rPr>
        <w:b/>
      </w:rPr>
      <w:t xml:space="preserve">    </w:t>
    </w:r>
    <w:r>
      <w:rPr>
        <w:b/>
      </w:rPr>
      <w:tab/>
    </w:r>
    <w:r w:rsidRPr="007C5B74">
      <w:rPr>
        <w:b/>
        <w:sz w:val="40"/>
        <w:szCs w:val="40"/>
      </w:rPr>
      <w:t xml:space="preserve"> River City High School</w:t>
    </w:r>
  </w:p>
  <w:p w:rsidR="007C5B74" w:rsidRDefault="007C5B74">
    <w:pPr>
      <w:pStyle w:val="Header"/>
    </w:pPr>
  </w:p>
  <w:p w:rsidR="007C5B74" w:rsidRDefault="007C5B7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5A4"/>
    <w:multiLevelType w:val="hybridMultilevel"/>
    <w:tmpl w:val="167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32B"/>
    <w:multiLevelType w:val="hybridMultilevel"/>
    <w:tmpl w:val="0914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3021"/>
    <w:multiLevelType w:val="hybridMultilevel"/>
    <w:tmpl w:val="6B8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0"/>
    <w:rsid w:val="000E1652"/>
    <w:rsid w:val="00252130"/>
    <w:rsid w:val="004676DF"/>
    <w:rsid w:val="007C5B74"/>
    <w:rsid w:val="008671B1"/>
    <w:rsid w:val="009576FB"/>
    <w:rsid w:val="00A42AE7"/>
    <w:rsid w:val="00CA3039"/>
    <w:rsid w:val="00D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C56C5"/>
  <w15:docId w15:val="{5866EF50-E1E9-4838-BC07-AB4AC254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74"/>
  </w:style>
  <w:style w:type="paragraph" w:styleId="Footer">
    <w:name w:val="footer"/>
    <w:basedOn w:val="Normal"/>
    <w:link w:val="FooterChar"/>
    <w:uiPriority w:val="99"/>
    <w:unhideWhenUsed/>
    <w:rsid w:val="007C5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74"/>
  </w:style>
  <w:style w:type="paragraph" w:styleId="ListParagraph">
    <w:name w:val="List Paragraph"/>
    <w:basedOn w:val="Normal"/>
    <w:uiPriority w:val="34"/>
    <w:qFormat/>
    <w:rsid w:val="007C5B74"/>
    <w:pPr>
      <w:ind w:left="720"/>
      <w:contextualSpacing/>
    </w:pPr>
  </w:style>
  <w:style w:type="table" w:styleId="TableGrid">
    <w:name w:val="Table Grid"/>
    <w:basedOn w:val="TableNormal"/>
    <w:uiPriority w:val="39"/>
    <w:rsid w:val="00CA3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Powell</dc:creator>
  <cp:lastModifiedBy>Matthew Powell</cp:lastModifiedBy>
  <cp:revision>3</cp:revision>
  <dcterms:created xsi:type="dcterms:W3CDTF">2021-05-04T22:09:00Z</dcterms:created>
  <dcterms:modified xsi:type="dcterms:W3CDTF">2021-05-04T22:33:00Z</dcterms:modified>
</cp:coreProperties>
</file>